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8E" w:rsidRPr="00AA078E" w:rsidRDefault="006D5F7B" w:rsidP="00AA078E">
      <w:pPr>
        <w:spacing w:line="240" w:lineRule="auto"/>
        <w:jc w:val="center"/>
        <w:rPr>
          <w:rFonts w:ascii="Angsana New" w:hAnsi="Angsana New" w:cs="Angsana New"/>
          <w:b/>
          <w:noProof/>
          <w:sz w:val="76"/>
          <w:szCs w:val="76"/>
        </w:rPr>
      </w:pPr>
      <w:r w:rsidRPr="006D5F7B">
        <w:rPr>
          <w:rFonts w:ascii="Angsana New" w:hAnsi="Angsana New" w:cs="Angsana New"/>
          <w:b/>
          <w:noProof/>
          <w:sz w:val="72"/>
          <w:szCs w:val="7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.35pt;margin-top:-2.8pt;width:105.65pt;height:101.8pt;z-index:251664384;mso-width-relative:margin;mso-height-relative:margin" strokecolor="white [3212]">
            <v:textbox>
              <w:txbxContent>
                <w:p w:rsidR="004D7F5F" w:rsidRDefault="004D7F5F">
                  <w:r>
                    <w:rPr>
                      <w:noProof/>
                    </w:rPr>
                    <w:drawing>
                      <wp:inline distT="0" distB="0" distL="0" distR="0">
                        <wp:extent cx="1152525" cy="1181100"/>
                        <wp:effectExtent l="19050" t="0" r="9525" b="0"/>
                        <wp:docPr id="4" name="Picture 2" descr="C:\Users\John Skunca\Desktop\img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John Skunca\Desktop\img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D5F7B">
        <w:rPr>
          <w:noProof/>
          <w:sz w:val="76"/>
          <w:szCs w:val="76"/>
          <w:lang w:eastAsia="zh-TW"/>
        </w:rPr>
        <w:pict>
          <v:shape id="_x0000_s1026" type="#_x0000_t202" style="position:absolute;left:0;text-align:left;margin-left:148.6pt;margin-top:47.8pt;width:300.65pt;height:18.2pt;z-index:251660288;mso-width-relative:margin;mso-height-relative:margin" strokecolor="white [3212]">
            <v:textbox style="mso-next-textbox:#_x0000_s1026">
              <w:txbxContent>
                <w:p w:rsidR="00AA078E" w:rsidRDefault="00AA078E">
                  <w:r>
                    <w:t>411 North Harbor Blvd., Ste. 303 San Pedro</w:t>
                  </w:r>
                  <w:r w:rsidR="004D7F5F">
                    <w:t>, California 90731</w:t>
                  </w:r>
                </w:p>
                <w:p w:rsidR="004D7F5F" w:rsidRDefault="004D7F5F"/>
                <w:p w:rsidR="004D7F5F" w:rsidRDefault="004D7F5F"/>
              </w:txbxContent>
            </v:textbox>
          </v:shape>
        </w:pict>
      </w:r>
      <w:r w:rsidR="00035F1C">
        <w:rPr>
          <w:noProof/>
          <w:sz w:val="76"/>
          <w:szCs w:val="76"/>
        </w:rPr>
        <w:t xml:space="preserve">       </w:t>
      </w:r>
      <w:r w:rsidR="00AA078E" w:rsidRPr="00AA078E">
        <w:rPr>
          <w:noProof/>
          <w:sz w:val="76"/>
          <w:szCs w:val="76"/>
        </w:rPr>
        <w:t>FOREMEN’S  UNION</w:t>
      </w:r>
    </w:p>
    <w:p w:rsidR="001077B2" w:rsidRDefault="006D5F7B" w:rsidP="001077B2">
      <w:pPr>
        <w:spacing w:line="240" w:lineRule="auto"/>
        <w:rPr>
          <w:rFonts w:ascii="Angsana New" w:hAnsi="Angsana New" w:cs="Angsana New"/>
          <w:b/>
          <w:noProof/>
          <w:sz w:val="72"/>
          <w:szCs w:val="72"/>
        </w:rPr>
      </w:pPr>
      <w:r>
        <w:rPr>
          <w:rFonts w:ascii="Angsana New" w:hAnsi="Angsana New" w:cs="Angsana New"/>
          <w:b/>
          <w:noProof/>
          <w:sz w:val="72"/>
          <w:szCs w:val="72"/>
          <w:lang w:eastAsia="zh-TW"/>
        </w:rPr>
        <w:pict>
          <v:shape id="_x0000_s1029" type="#_x0000_t202" style="position:absolute;margin-left:260.1pt;margin-top:29.1pt;width:86.4pt;height:18.4pt;z-index:251666432;mso-width-relative:margin;mso-height-relative:margin" strokecolor="white [3212]">
            <v:textbox>
              <w:txbxContent>
                <w:p w:rsidR="00035F1C" w:rsidRDefault="00035F1C">
                  <w:proofErr w:type="gramStart"/>
                  <w:r>
                    <w:t>JUNE  5</w:t>
                  </w:r>
                  <w:proofErr w:type="gramEnd"/>
                  <w:r>
                    <w:t>, 2010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b/>
          <w:noProof/>
          <w:sz w:val="72"/>
          <w:szCs w:val="72"/>
          <w:lang w:eastAsia="zh-TW"/>
        </w:rPr>
        <w:pict>
          <v:shape id="_x0000_s1027" type="#_x0000_t202" style="position:absolute;margin-left:160.6pt;margin-top:9.6pt;width:277.45pt;height:19.5pt;z-index:251662336;mso-width-relative:margin;mso-height-relative:margin" strokecolor="white [3212]">
            <v:textbox style="mso-next-textbox:#_x0000_s1027">
              <w:txbxContent>
                <w:p w:rsidR="004D7F5F" w:rsidRDefault="004D7F5F">
                  <w:r>
                    <w:t>(310) 832-1109 – (310) 832-1079 – FAX (310) 832-2142</w:t>
                  </w:r>
                  <w:r w:rsidR="00035F1C">
                    <w:t xml:space="preserve"> </w:t>
                  </w:r>
                </w:p>
                <w:p w:rsidR="00035F1C" w:rsidRDefault="00035F1C">
                  <w:r>
                    <w:t xml:space="preserve">                               </w:t>
                  </w:r>
                </w:p>
                <w:p w:rsidR="00035F1C" w:rsidRDefault="00035F1C"/>
                <w:p w:rsidR="00035F1C" w:rsidRDefault="00035F1C"/>
              </w:txbxContent>
            </v:textbox>
          </v:shape>
        </w:pict>
      </w:r>
      <w:r w:rsidR="00492789">
        <w:rPr>
          <w:rFonts w:ascii="Angsana New" w:hAnsi="Angsana New" w:cs="Angsana New"/>
          <w:b/>
          <w:noProof/>
          <w:sz w:val="72"/>
          <w:szCs w:val="72"/>
        </w:rPr>
        <w:t xml:space="preserve"> </w:t>
      </w:r>
    </w:p>
    <w:p w:rsidR="00492789" w:rsidRPr="00492789" w:rsidRDefault="00492789" w:rsidP="001077B2">
      <w:pPr>
        <w:spacing w:line="240" w:lineRule="auto"/>
        <w:rPr>
          <w:rFonts w:ascii="Angsana New" w:hAnsi="Angsana New" w:cs="Angsana New"/>
          <w:b/>
          <w:noProof/>
          <w:sz w:val="28"/>
          <w:szCs w:val="28"/>
        </w:rPr>
      </w:pPr>
    </w:p>
    <w:p w:rsidR="001077B2" w:rsidRDefault="00035F1C">
      <w:pPr>
        <w:rPr>
          <w:rFonts w:ascii="Cambria Math" w:hAnsi="Cambria Math" w:cs="Arial"/>
          <w:sz w:val="32"/>
          <w:szCs w:val="32"/>
        </w:rPr>
      </w:pPr>
      <w:r w:rsidRPr="00035F1C">
        <w:rPr>
          <w:rFonts w:ascii="Cambria Math" w:hAnsi="Cambria Math" w:cs="Arial"/>
          <w:sz w:val="32"/>
          <w:szCs w:val="32"/>
        </w:rPr>
        <w:t>ATTENTION: MEMBERS ILWU LOCAL 94</w:t>
      </w:r>
    </w:p>
    <w:p w:rsidR="00035F1C" w:rsidRDefault="00035F1C">
      <w:pPr>
        <w:rPr>
          <w:rFonts w:ascii="Cambria Math" w:hAnsi="Cambria Math" w:cs="Arial"/>
          <w:sz w:val="32"/>
          <w:szCs w:val="32"/>
        </w:rPr>
      </w:pPr>
      <w:r>
        <w:rPr>
          <w:rFonts w:ascii="Cambria Math" w:hAnsi="Cambria Math" w:cs="Arial"/>
          <w:sz w:val="32"/>
          <w:szCs w:val="32"/>
        </w:rPr>
        <w:t xml:space="preserve">     It has come to</w:t>
      </w:r>
      <w:r w:rsidR="00FF2AE7">
        <w:rPr>
          <w:rFonts w:ascii="Cambria Math" w:hAnsi="Cambria Math" w:cs="Arial"/>
          <w:sz w:val="32"/>
          <w:szCs w:val="32"/>
        </w:rPr>
        <w:t xml:space="preserve"> our attention that</w:t>
      </w:r>
      <w:r w:rsidR="000B01E6">
        <w:rPr>
          <w:rFonts w:ascii="Cambria Math" w:hAnsi="Cambria Math" w:cs="Arial"/>
          <w:sz w:val="32"/>
          <w:szCs w:val="32"/>
        </w:rPr>
        <w:t xml:space="preserve"> recent cases of vandalism,</w:t>
      </w:r>
      <w:r>
        <w:rPr>
          <w:rFonts w:ascii="Cambria Math" w:hAnsi="Cambria Math" w:cs="Arial"/>
          <w:sz w:val="32"/>
          <w:szCs w:val="32"/>
        </w:rPr>
        <w:t xml:space="preserve"> continue to occur in the men’s restrooms at P400.</w:t>
      </w:r>
    </w:p>
    <w:p w:rsidR="00035F1C" w:rsidRDefault="00035F1C">
      <w:pPr>
        <w:rPr>
          <w:rFonts w:ascii="Cambria Math" w:hAnsi="Cambria Math" w:cs="Arial"/>
          <w:sz w:val="32"/>
          <w:szCs w:val="32"/>
        </w:rPr>
      </w:pPr>
      <w:r>
        <w:rPr>
          <w:rFonts w:ascii="Cambria Math" w:hAnsi="Cambria Math" w:cs="Arial"/>
          <w:sz w:val="32"/>
          <w:szCs w:val="32"/>
        </w:rPr>
        <w:t>While PMA and APMT are concerned with the vandalism, Local 94 is also concerned with the substance, to which we all agree, is a violation of Section 13.2 and a hate crime in the eyes of the Law.</w:t>
      </w:r>
    </w:p>
    <w:p w:rsidR="000B01E6" w:rsidRDefault="00035F1C">
      <w:pPr>
        <w:rPr>
          <w:rFonts w:ascii="Cambria Math" w:hAnsi="Cambria Math" w:cs="Arial"/>
          <w:sz w:val="32"/>
          <w:szCs w:val="32"/>
        </w:rPr>
      </w:pPr>
      <w:r>
        <w:rPr>
          <w:rFonts w:ascii="Cambria Math" w:hAnsi="Cambria Math" w:cs="Arial"/>
          <w:sz w:val="32"/>
          <w:szCs w:val="32"/>
        </w:rPr>
        <w:t xml:space="preserve">APMT has gone to great lengths to both investigate and deter this behavior and seeks our assistance in both communicating to the </w:t>
      </w:r>
      <w:proofErr w:type="spellStart"/>
      <w:r>
        <w:rPr>
          <w:rFonts w:ascii="Cambria Math" w:hAnsi="Cambria Math" w:cs="Arial"/>
          <w:sz w:val="32"/>
          <w:szCs w:val="32"/>
        </w:rPr>
        <w:t>Longshore</w:t>
      </w:r>
      <w:proofErr w:type="spellEnd"/>
      <w:r>
        <w:rPr>
          <w:rFonts w:ascii="Cambria Math" w:hAnsi="Cambria Math" w:cs="Arial"/>
          <w:sz w:val="32"/>
          <w:szCs w:val="32"/>
        </w:rPr>
        <w:t xml:space="preserve"> workers we are res</w:t>
      </w:r>
      <w:r w:rsidR="000B01E6">
        <w:rPr>
          <w:rFonts w:ascii="Cambria Math" w:hAnsi="Cambria Math" w:cs="Arial"/>
          <w:sz w:val="32"/>
          <w:szCs w:val="32"/>
        </w:rPr>
        <w:t>pon</w:t>
      </w:r>
      <w:r>
        <w:rPr>
          <w:rFonts w:ascii="Cambria Math" w:hAnsi="Cambria Math" w:cs="Arial"/>
          <w:sz w:val="32"/>
          <w:szCs w:val="32"/>
        </w:rPr>
        <w:t xml:space="preserve">sible to </w:t>
      </w:r>
      <w:r w:rsidR="000B01E6">
        <w:rPr>
          <w:rFonts w:ascii="Cambria Math" w:hAnsi="Cambria Math" w:cs="Arial"/>
          <w:sz w:val="32"/>
          <w:szCs w:val="32"/>
        </w:rPr>
        <w:t>supervise and provide a Non-Discriminatory Environment.  APMT has acted swiftly and deliberately in an effort to provide a non-discriminatory work environment for their employees working under the jur</w:t>
      </w:r>
      <w:r w:rsidR="00E15C29">
        <w:rPr>
          <w:rFonts w:ascii="Cambria Math" w:hAnsi="Cambria Math" w:cs="Arial"/>
          <w:sz w:val="32"/>
          <w:szCs w:val="32"/>
        </w:rPr>
        <w:t>isdiction of the PCL&amp;</w:t>
      </w:r>
      <w:r w:rsidR="000B01E6">
        <w:rPr>
          <w:rFonts w:ascii="Cambria Math" w:hAnsi="Cambria Math" w:cs="Arial"/>
          <w:sz w:val="32"/>
          <w:szCs w:val="32"/>
        </w:rPr>
        <w:t xml:space="preserve">CA. </w:t>
      </w:r>
    </w:p>
    <w:p w:rsidR="000B01E6" w:rsidRDefault="000B01E6">
      <w:pPr>
        <w:rPr>
          <w:rFonts w:ascii="Cambria Math" w:hAnsi="Cambria Math" w:cs="Arial"/>
          <w:sz w:val="32"/>
          <w:szCs w:val="32"/>
        </w:rPr>
      </w:pPr>
      <w:r>
        <w:rPr>
          <w:rFonts w:ascii="Cambria Math" w:hAnsi="Cambria Math" w:cs="Arial"/>
          <w:sz w:val="32"/>
          <w:szCs w:val="32"/>
        </w:rPr>
        <w:t xml:space="preserve">We have been requested to ensure that this deliberate misconduct is stopped.  We </w:t>
      </w:r>
      <w:r w:rsidR="00E15C29">
        <w:rPr>
          <w:rFonts w:ascii="Cambria Math" w:hAnsi="Cambria Math" w:cs="Arial"/>
          <w:sz w:val="32"/>
          <w:szCs w:val="32"/>
        </w:rPr>
        <w:t>request you notify APMT Management of any misconduct that you observe or are informed of.</w:t>
      </w:r>
    </w:p>
    <w:p w:rsidR="00E15C29" w:rsidRDefault="00E15C29">
      <w:pPr>
        <w:rPr>
          <w:rFonts w:ascii="Cambria Math" w:hAnsi="Cambria Math" w:cs="Arial"/>
          <w:sz w:val="32"/>
          <w:szCs w:val="32"/>
        </w:rPr>
      </w:pPr>
      <w:r>
        <w:rPr>
          <w:rFonts w:ascii="Cambria Math" w:hAnsi="Cambria Math" w:cs="Arial"/>
          <w:sz w:val="32"/>
          <w:szCs w:val="32"/>
        </w:rPr>
        <w:t>We appreciate your leadership as it pertains to this issue.</w:t>
      </w:r>
    </w:p>
    <w:p w:rsidR="00E15C29" w:rsidRDefault="00E15C29">
      <w:pPr>
        <w:rPr>
          <w:rFonts w:ascii="Cambria Math" w:hAnsi="Cambria Math" w:cs="Arial"/>
          <w:sz w:val="32"/>
          <w:szCs w:val="32"/>
        </w:rPr>
      </w:pPr>
    </w:p>
    <w:p w:rsidR="00E15C29" w:rsidRDefault="00E15C29">
      <w:pPr>
        <w:rPr>
          <w:rFonts w:ascii="Cambria Math" w:hAnsi="Cambria Math" w:cs="Arial"/>
          <w:sz w:val="32"/>
          <w:szCs w:val="32"/>
        </w:rPr>
      </w:pPr>
      <w:r>
        <w:rPr>
          <w:rFonts w:ascii="Cambria Math" w:hAnsi="Cambria Math" w:cs="Arial"/>
          <w:sz w:val="32"/>
          <w:szCs w:val="32"/>
        </w:rPr>
        <w:t>Sincerely,</w:t>
      </w:r>
    </w:p>
    <w:p w:rsidR="00E15C29" w:rsidRDefault="00E15C29">
      <w:pPr>
        <w:rPr>
          <w:rFonts w:ascii="Cambria Math" w:hAnsi="Cambria Math" w:cs="Arial"/>
          <w:sz w:val="32"/>
          <w:szCs w:val="32"/>
        </w:rPr>
      </w:pPr>
      <w:r>
        <w:rPr>
          <w:rFonts w:ascii="Cambria Math" w:hAnsi="Cambria Math" w:cs="Arial"/>
          <w:sz w:val="32"/>
          <w:szCs w:val="32"/>
        </w:rPr>
        <w:t>Local 94 Officers</w:t>
      </w:r>
    </w:p>
    <w:p w:rsidR="00035F1C" w:rsidRPr="00035F1C" w:rsidRDefault="00035F1C">
      <w:pPr>
        <w:rPr>
          <w:rFonts w:ascii="Cambria Math" w:hAnsi="Cambria Math" w:cs="Arial"/>
          <w:sz w:val="32"/>
          <w:szCs w:val="32"/>
        </w:rPr>
      </w:pPr>
    </w:p>
    <w:sectPr w:rsidR="00035F1C" w:rsidRPr="00035F1C" w:rsidSect="004D7F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77B2"/>
    <w:rsid w:val="00035F1C"/>
    <w:rsid w:val="000B01E6"/>
    <w:rsid w:val="001077B2"/>
    <w:rsid w:val="001779DD"/>
    <w:rsid w:val="00250B66"/>
    <w:rsid w:val="00492789"/>
    <w:rsid w:val="004D7F5F"/>
    <w:rsid w:val="006D5F7B"/>
    <w:rsid w:val="0080286F"/>
    <w:rsid w:val="00AA078E"/>
    <w:rsid w:val="00DE6566"/>
    <w:rsid w:val="00E15C29"/>
    <w:rsid w:val="00FF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E67F-A90D-47A9-B125-3E5E44F0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Skunca</dc:creator>
  <cp:lastModifiedBy>John Skunca</cp:lastModifiedBy>
  <cp:revision>5</cp:revision>
  <cp:lastPrinted>2010-06-06T20:04:00Z</cp:lastPrinted>
  <dcterms:created xsi:type="dcterms:W3CDTF">2010-06-06T18:49:00Z</dcterms:created>
  <dcterms:modified xsi:type="dcterms:W3CDTF">2010-06-06T20:04:00Z</dcterms:modified>
</cp:coreProperties>
</file>